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  <w:b w:val="0"/>
          <w:i w:val="0"/>
          <w:sz w:val="28"/>
          <w:szCs w:val="28"/>
          <w:vertAlign w:val="baseline"/>
        </w:rPr>
      </w:pPr>
      <w:r w:rsidDel="00000000" w:rsidR="00000000" w:rsidRPr="00000000">
        <w:rPr/>
        <w:drawing>
          <wp:inline distB="0" distT="0" distL="0" distR="0">
            <wp:extent cx="4905375" cy="113607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13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baseline"/>
          <w:rtl w:val="0"/>
        </w:rPr>
        <w:t xml:space="preserve">FOURNITURES SCOLAIRES 201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7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vertAlign w:val="baseline"/>
          <w:rtl w:val="0"/>
        </w:rPr>
        <w:t xml:space="preserve">-201</w:t>
      </w: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vertAlign w:val="baseline"/>
          <w:rtl w:val="0"/>
        </w:rPr>
        <w:tab/>
        <w:tab/>
        <w:tab/>
        <w:tab/>
        <w:tab/>
        <w:tab/>
        <w:t xml:space="preserve">7e année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Shruti" w:cs="Shruti" w:eastAsia="Shruti" w:hAnsi="Shrut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1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0"/>
        <w:gridCol w:w="8040"/>
        <w:gridCol w:w="615"/>
        <w:tblGridChange w:id="0">
          <w:tblGrid>
            <w:gridCol w:w="1380"/>
            <w:gridCol w:w="8040"/>
            <w:gridCol w:w="615"/>
          </w:tblGrid>
        </w:tblGridChange>
      </w:tblGrid>
      <w:tr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sz w:val="28"/>
                <w:szCs w:val="28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sz w:val="28"/>
                <w:szCs w:val="28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15$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Agenda, papier et cartouches d’encre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25$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C">
            <w:pPr>
              <w:widowControl w:val="1"/>
              <w:ind w:left="7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Cartable avec fermeture éclaire et pochettes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pour faciliter les transitions entre classes et les devoirs à la maison (acheté par l’école)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ind w:left="75" w:firstLine="0"/>
              <w:jc w:val="both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Bescherelle (obligatoire)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fefef" w:val="clear"/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ind w:left="75" w:firstLine="0"/>
              <w:jc w:val="both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Dictionnaire de langue française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vertAlign w:val="baseline"/>
                <w:rtl w:val="0"/>
              </w:rPr>
              <w:t xml:space="preserve">Clé mémoire 4go.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1 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Cadenas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Boîtes de mouchoirs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ind w:left="75" w:firstLine="0"/>
              <w:rPr>
                <w:rFonts w:ascii="Trebuchet MS" w:cs="Trebuchet MS" w:eastAsia="Trebuchet MS" w:hAnsi="Trebuchet MS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2"/>
                <w:szCs w:val="22"/>
                <w:rtl w:val="0"/>
              </w:rPr>
              <w:t xml:space="preserve">Bouteille d’eau réutilisable </w:t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Paquets de feuilles mobiles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Ensembles de séparateurs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Gommes à effacer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Crayons à mine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Stylos rouges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Aiguiseur à crayons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Surligneur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Papier amovible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(« post-its »)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rPr>
                <w:rFonts w:ascii="Trebuchet MS" w:cs="Trebuchet MS" w:eastAsia="Trebuchet MS" w:hAnsi="Trebuchet MS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Duo tangs: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DPS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(noir et jaune),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Technologie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 (bleu),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Sciences humaines </w:t>
            </w:r>
            <w:r w:rsidDel="00000000" w:rsidR="00000000" w:rsidRPr="00000000">
              <w:rPr>
                <w:rFonts w:ascii="Trebuchet MS" w:cs="Trebuchet MS" w:eastAsia="Trebuchet MS" w:hAnsi="Trebuchet MS"/>
                <w:i w:val="1"/>
                <w:sz w:val="22"/>
                <w:szCs w:val="22"/>
                <w:rtl w:val="0"/>
              </w:rPr>
              <w:t xml:space="preserve">(vert)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Cahier Hilroy de 32 pages pour le cours de mathématiques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Règle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Ensemble mathématiques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ind w:left="75" w:firstLine="0"/>
              <w:rPr>
                <w:rFonts w:ascii="Trebuchet MS" w:cs="Trebuchet MS" w:eastAsia="Trebuchet MS" w:hAnsi="Trebuchet MS"/>
                <w:sz w:val="22"/>
                <w:szCs w:val="2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Calculatrice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ANGLAIS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Cartable exclusivement pour le cours d’anglais avec séparateurs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ARTS PLASTIQUES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Carnet de papier à dessin sans acide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(50 pages – 279 mm X 356 mm)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Journal de bord et stylos/crayons (style de ton choix)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Crayons à dessin (4B, 2B, HB, 2H, 4H)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Pinceau rond #3 (1,5 cm) et p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inceau plat (1,5 cm)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Boîte de pastels gras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Boîte de crayons en bois de couleurs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Règle en métal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rtl w:val="0"/>
              </w:rPr>
              <w:t xml:space="preserve">Bâton à c</w:t>
            </w: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olle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daeef3" w:val="clear"/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Shruti" w:cs="Shruti" w:eastAsia="Shruti" w:hAnsi="Shruti"/>
                <w:b w:val="1"/>
                <w:vertAlign w:val="baseline"/>
                <w:rtl w:val="0"/>
              </w:rPr>
              <w:t xml:space="preserve">ÉDUCATION PHYSIQUE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Habit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5" w:firstLine="0"/>
              <w:jc w:val="both"/>
              <w:rPr>
                <w:rFonts w:ascii="Trebuchet MS" w:cs="Trebuchet MS" w:eastAsia="Trebuchet MS" w:hAnsi="Trebuchet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2"/>
                <w:szCs w:val="22"/>
                <w:vertAlign w:val="baseline"/>
                <w:rtl w:val="0"/>
              </w:rPr>
              <w:t xml:space="preserve">Espadrilles non-marquantes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Shruti" w:cs="Shruti" w:eastAsia="Shruti" w:hAnsi="Shruti"/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ind w:left="0" w:firstLine="0"/>
        <w:jc w:val="both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ruti" w:cs="Shruti" w:eastAsia="Shruti" w:hAnsi="Shruti"/>
        </w:rPr>
      </w:pPr>
      <w:r w:rsidDel="00000000" w:rsidR="00000000" w:rsidRPr="00000000">
        <w:rPr>
          <w:rtl w:val="0"/>
        </w:rPr>
      </w:r>
    </w:p>
    <w:sectPr>
      <w:pgSz w:h="15840" w:w="12240"/>
      <w:pgMar w:bottom="850.3937007874016" w:top="850.3937007874016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Shruti"/>
  <w:font w:name="Trebuchet MS"/>
  <w:font w:name="Times New Roman"/>
  <w:font w:name="Wingding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308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